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Травма у ребёнка: какую ответственность несут родители?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 xml:space="preserve">Детство – это время активного исследования окружающего мира. Редко этот период обходится без падений, ушибов, а то и переломов. Зачастую такие ситуации происходят из-за родительского недосмотра. 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 xml:space="preserve">В каких случаях родители несут ответственность за травмы своих детей? 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Ст.38 Конституции РФ устанавливает равное право и обязанность родителей заботиться о детях и воспитывать их. Содержание прав и обязанностей родителей по воспитанию, образованию, защите прав и интересов детей, порядок выполнения родителями их обязанностей определяются ст.ст.63-65, 137, 147, 150, 152 Семейного кодекса РФ. 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 xml:space="preserve"> </w:t>
      </w:r>
      <w:r>
        <w:rPr/>
        <w:t>«Все медицинские работники – будь то сотрудники скорой помощи, врачи приёмного покоя больницы или поликлиники по закону должны сообщать в органы полиции даже при подозрении на противоправные действия в отношении ребёнка».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В подобных ситуациях врачи не могут, да и не имеют права верить родителям на слово, когда те говорят, что подобные случаи произошли случайно и никакого злого умысла не было. Если есть факт причинения вреда здоровью ребенка, то медики обязаны поставить соответствующую отметку в истории болезни и направить информацию полицейским, которые должны будут разобраться в обстоятельствах произошедшего.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Закон на стороне ребёнка.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В 2012 году Министерством здравоохранения и социального развития был издан приказ №565н 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 (Зарегистрировано в Минюсте России 25.07.2012 N 25004), который чётко прописывает ситуации, при которых врачи обязаны передать информацию в полицию. В его перечень входят огнестрельные ранения, любые поражения электрическим током, травмы, полученные в результате взрывов. Сюда же относятся происшествия, связанные с воздействием высоких и низких температур, а также с перепадами барометрического давления. Врачи обязаны сообщить о любых колотых, резаных, колото-резаных и рваных ранах, переломах костей, гематомах, в том числе внутренних органов, а также ушибах мягких тканей. В обязательном порядке информация передаётся при истощении, обнаружении сотрясения головного мозга, механической асфиксии, а также при состояниях, вызванных воздействием токсичных, ядовитых и психотропных веществ. Приказом предписано обязательное уведомление полиции при любых признаках изнасилования и (или) иных насильственных действий сексуального характера, а также при обнаружении факта проведения вмешательства с целью искусственного прерывания беременности (аборта) вне медицинской организации, имеющей соответствующую лицензию.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 xml:space="preserve">Иными словами, врачи обязаны информировать полицию во всех случаях, когда есть хотя бы подозрение на умышленное причинение вреда здоровью или 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есть какие-то основания полагать, что травма произошла в результате противоправных действий в отношении ребёнка.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В подобных ситуациях медицинские работники должны передать информацию в УМВД города по месту жительства пострадавшего ребёнка или по месту, где была получена травма. После этого полицейские разбираются – имел ли место банальный недосмотр или ребёнку причинили вред намеренно.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Если травма была получена случайно из-за недогляда родителей, то выносится отказной материал. Если вина родителей подтверждается – например, в случаях, когда травма у ребёнка произошла из-за того, что взрослые оставили его одного, то родители привлекаются к административной ответственности по статье 5.35 КоАП РФ. Статья 5.35. Кодекса об административных правонарушениях РФ гласит: «Неисполнение родителями или иными законными представителями несовершеннолетних обязанностей по содержанию и воспитанию несовершеннолетних» гласит, что 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влечет предупреждение или наложение административного штрафа в размере от 100 до 500 рублей», после чего данный протокол рассматривается комиссией по делам несовершеннолетних. По итогу выносится либо предупреждение, либо штраф.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Бывают случаи, когда родители привлекаются и к уголовной ответственности. Причина – совершение преступления в отношении ребёнка. В таких ситуациях родители, как правило, пытаются солгать следствию – например, говорят, что травмы ребёнок получил вследствие падения с табуретки. Если доказывается, что падения не было, а ребёнку нанесли травмы умышленно, то, в зависимости от тяжести телесных повреждений, возбуждается уголовное дело.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 xml:space="preserve">О проблеме родительского недосмотра. 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«70-75% всех случаев ожогов пищевода бытовой химией – это классический недосмотр,  родители всегда говорят: «Ой, я только на секундочку отвернулась, а он выпил!» Часто встречаются случаи, когда бабушка забывает лекарства типа клофелина или феназепама на столе или мама оставляет гормональные таблетки в доступном месте. У нас даже бывают ситуации повторных приездов ребёнка с отравлениями. Всё это происходит исключительно из-за невнимательности родителей!».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По словам врачей, маленьких детей всё чаще привозят в больницу после отравления сосудосуживающими препаратами, бытовой химией, марганцовокислым калием (KMnO4);противозачаточными таблетками.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Врачи очень часто сталкиваемся с последствиями применения сосудосуживающих препаратов типа нафтизина и санорина. Все эти лекарства необходимо применять очень осторожно и только в самых крайних случаях, так как у малышей даже на стандартную детскую дозу может быть передозировка!»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Ещё одна боль для врачей приёмного покоя начинается летом, когда привозят детей, выпавших из окон. У медиков даже есть термин, которым они называют таких ребятишек – «летуны». Последствия таких падений, как правило, трагичны: если ребёнок выживает, то он чаще всего становится инвалидом.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 xml:space="preserve">Врачи говорят, что год от года количество детских травм, произошедших по недосмотру родителей, неуклонно растёт. Падает и родительская дисциплина, 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родители очень часто готовы обвинить в травме своего ребёнка кого угодно – начиная от врача и заканчивая погодой, но только не себя!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 xml:space="preserve"> </w:t>
      </w:r>
      <w:r>
        <w:rPr/>
        <w:t>Врачи считают, что нужно ужесточить административную ответственность в случаях явного недосмотра за ребенком. Один из самых тяжёлых примеров – выпадение детей из окон. В таких случаях в статью 5.35 КоАП можно внести дополнения, которые будут подразумевать ответственность за подобную халатность! Кроме этого, можно ввести специальные инструктажи ещё в период беременности женщины. Они должны знать, к чему может привести забытая на полу пуговица, которую ребёнок может проглотить или оставленное открытым окно в комнате, где находится малыш. Ведь на сегодняшний день такие случаи даже по административному кодексу не наказываются, не говоря уже об уголовном.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Чтобы избежать случаев недосмотра, врачи рекомендует родителям не только прятать в недоступное место все опасные вещества, но и в обязательном порядке воспитывать детей: объяснять им, что хорошо, а что плохо и какие последствия могут случиться, если эти правила нарушать. Если травмы всё же не удалось избежать, то необходимо понять и принять, что это, прежде всего, ответственность родителей и теперь следует довериться врачам и не мешать спасать их же ребёнка.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В результате проведенного анализа детского травматизма по городу Шахты за летний период текущего года, причиной травм явилось: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- падения с высоты (из окон, с дерева, стога сена, со стола) – 4, из них 1 случай со смертельным исходом;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- ДТП – 1;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 xml:space="preserve">- термические ожоги – 3; 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- побои – 1;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 xml:space="preserve">- игры – 1. 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В заключение хочется привести слова одного из самых известных детских докторов России – Леонида Рошаля, директора НИИ неотложной детской хирургии и травматологии: «Законом должно стать в каждом доме: Родители ответственны за всё, что происходит с их ребёнком, независимо от того, сколько ему лет».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  <w:t>Если родители всегда будут помнить, что за своего ребёнка они сами несут ответственность, то уровень детского травматизма уменьшится в разы, а дети будут расти более здоровыми и крепкими!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850" w:header="0" w:top="142" w:footer="0" w:bottom="426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4a73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33f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LibreOffice/5.4.1.2$Windows_x86 LibreOffice_project/ea7cb86e6eeb2bf3a5af73a8f7777ac570321527</Application>
  <Pages>3</Pages>
  <Words>1088</Words>
  <Characters>7130</Characters>
  <CharactersWithSpaces>8215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2017-08-25T10:39:00Z</dcterms:created>
  <dc:creator>Kristina Agai</dc:creator>
  <dc:description/>
  <dc:language>ru-RU</dc:language>
  <cp:lastModifiedBy/>
  <cp:lastPrinted>2017-08-23T11:51:00Z</cp:lastPrinted>
  <dcterms:modified xsi:type="dcterms:W3CDTF">2017-11-02T22:42:40Z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